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169" w:rsidRPr="00C50169" w:rsidRDefault="00C50169">
      <w:pPr>
        <w:rPr>
          <w:rFonts w:ascii="Times New Roman" w:hAnsi="Times New Roman" w:cs="Times New Roman"/>
          <w:b/>
          <w:sz w:val="36"/>
          <w:szCs w:val="32"/>
        </w:rPr>
      </w:pPr>
      <w:r>
        <w:rPr>
          <w:rFonts w:ascii="Times New Roman" w:hAnsi="Times New Roman" w:cs="Times New Roman"/>
          <w:b/>
          <w:sz w:val="36"/>
          <w:szCs w:val="32"/>
        </w:rPr>
        <w:t>Sequence diagram:</w:t>
      </w:r>
      <w:r w:rsidR="000A7AA4" w:rsidRPr="00C50169">
        <w:rPr>
          <w:rFonts w:ascii="Times New Roman" w:hAnsi="Times New Roman" w:cs="Times New Roman"/>
          <w:b/>
          <w:sz w:val="36"/>
          <w:szCs w:val="32"/>
        </w:rPr>
        <w:t xml:space="preserve"> </w:t>
      </w:r>
    </w:p>
    <w:p w:rsidR="00F55748" w:rsidRDefault="000A7AA4">
      <w:pPr>
        <w:rPr>
          <w:rFonts w:ascii="Times New Roman" w:hAnsi="Times New Roman" w:cs="Times New Roman"/>
          <w:sz w:val="32"/>
          <w:szCs w:val="32"/>
        </w:rPr>
      </w:pPr>
      <w:r w:rsidRPr="00C50169">
        <w:rPr>
          <w:rFonts w:ascii="Times New Roman" w:hAnsi="Times New Roman" w:cs="Times New Roman"/>
          <w:sz w:val="32"/>
          <w:szCs w:val="32"/>
        </w:rPr>
        <w:t xml:space="preserve">A sequence diagram shows the </w:t>
      </w:r>
      <w:r w:rsidRPr="00B86D31">
        <w:rPr>
          <w:rFonts w:ascii="Times New Roman" w:hAnsi="Times New Roman" w:cs="Times New Roman"/>
          <w:sz w:val="32"/>
          <w:szCs w:val="32"/>
          <w:highlight w:val="yellow"/>
        </w:rPr>
        <w:t>interaction of the actor</w:t>
      </w:r>
      <w:r w:rsidRPr="00C50169">
        <w:rPr>
          <w:rFonts w:ascii="Times New Roman" w:hAnsi="Times New Roman" w:cs="Times New Roman"/>
          <w:sz w:val="32"/>
          <w:szCs w:val="32"/>
        </w:rPr>
        <w:t xml:space="preserve"> with the objects in the system and the timing of the interactions. It gives a dynamic view by </w:t>
      </w:r>
      <w:r w:rsidRPr="00B86D31">
        <w:rPr>
          <w:rFonts w:ascii="Times New Roman" w:hAnsi="Times New Roman" w:cs="Times New Roman"/>
          <w:sz w:val="32"/>
          <w:szCs w:val="32"/>
          <w:highlight w:val="yellow"/>
        </w:rPr>
        <w:t>time-sequencing the flow of messages</w:t>
      </w:r>
      <w:r w:rsidRPr="00C50169">
        <w:rPr>
          <w:rFonts w:ascii="Times New Roman" w:hAnsi="Times New Roman" w:cs="Times New Roman"/>
          <w:sz w:val="32"/>
          <w:szCs w:val="32"/>
        </w:rPr>
        <w:t xml:space="preserve"> among objects</w:t>
      </w:r>
    </w:p>
    <w:p w:rsidR="00CD44E6" w:rsidRPr="00B610BC" w:rsidRDefault="00CD44E6">
      <w:pPr>
        <w:rPr>
          <w:rFonts w:ascii="Times New Roman" w:hAnsi="Times New Roman" w:cs="Times New Roman"/>
          <w:sz w:val="32"/>
          <w:szCs w:val="32"/>
        </w:rPr>
      </w:pPr>
      <w:r w:rsidRPr="00B610BC">
        <w:rPr>
          <w:rFonts w:ascii="Times New Roman" w:hAnsi="Times New Roman" w:cs="Times New Roman"/>
          <w:sz w:val="32"/>
          <w:szCs w:val="32"/>
        </w:rPr>
        <w:t xml:space="preserve"> A sequence diagram is a two-dimensional chart that displays the interaction between actors and the system across the horizontal direction and the sequencing, or timing, of that interaction in the vertical direction.</w:t>
      </w:r>
    </w:p>
    <w:p w:rsidR="00CD44E6" w:rsidRPr="00B610BC" w:rsidRDefault="00CD44E6">
      <w:pPr>
        <w:rPr>
          <w:rFonts w:ascii="Times New Roman" w:hAnsi="Times New Roman" w:cs="Times New Roman"/>
          <w:sz w:val="32"/>
          <w:szCs w:val="32"/>
        </w:rPr>
      </w:pPr>
      <w:r w:rsidRPr="00B610BC">
        <w:rPr>
          <w:rFonts w:ascii="Times New Roman" w:hAnsi="Times New Roman" w:cs="Times New Roman"/>
          <w:sz w:val="32"/>
          <w:szCs w:val="32"/>
        </w:rPr>
        <w:t>Better understanding of the various possible interactions that may occur between the actors and the system during the execution of a use case, is through constructing scenari</w:t>
      </w:r>
      <w:r w:rsidR="00B833CB" w:rsidRPr="00B610BC">
        <w:rPr>
          <w:rFonts w:ascii="Times New Roman" w:hAnsi="Times New Roman" w:cs="Times New Roman"/>
          <w:sz w:val="32"/>
          <w:szCs w:val="32"/>
        </w:rPr>
        <w:t>o.</w:t>
      </w:r>
    </w:p>
    <w:p w:rsidR="00CD44E6" w:rsidRDefault="00CD44E6">
      <w:pPr>
        <w:rPr>
          <w:rFonts w:ascii="Times New Roman" w:hAnsi="Times New Roman" w:cs="Times New Roman"/>
          <w:sz w:val="32"/>
          <w:szCs w:val="32"/>
        </w:rPr>
      </w:pPr>
      <w:r w:rsidRPr="00B610BC">
        <w:rPr>
          <w:rFonts w:ascii="Times New Roman" w:hAnsi="Times New Roman" w:cs="Times New Roman"/>
          <w:sz w:val="32"/>
          <w:szCs w:val="32"/>
        </w:rPr>
        <w:t xml:space="preserve"> A scenario is a </w:t>
      </w:r>
      <w:r w:rsidRPr="00B86D31">
        <w:rPr>
          <w:rFonts w:ascii="Times New Roman" w:hAnsi="Times New Roman" w:cs="Times New Roman"/>
          <w:sz w:val="32"/>
          <w:szCs w:val="32"/>
          <w:highlight w:val="yellow"/>
        </w:rPr>
        <w:t>description of a sequence of actions</w:t>
      </w:r>
      <w:r w:rsidRPr="00B610BC">
        <w:rPr>
          <w:rFonts w:ascii="Times New Roman" w:hAnsi="Times New Roman" w:cs="Times New Roman"/>
          <w:sz w:val="32"/>
          <w:szCs w:val="32"/>
        </w:rPr>
        <w:t xml:space="preserve"> that illustrates the execution of a use case instance. In most use cases, several possible scenarios may occur.</w:t>
      </w:r>
    </w:p>
    <w:p w:rsidR="00F55748" w:rsidRPr="00B610BC" w:rsidRDefault="00F55748" w:rsidP="00F55748">
      <w:pPr>
        <w:rPr>
          <w:rFonts w:ascii="Times New Roman" w:hAnsi="Times New Roman" w:cs="Times New Roman"/>
          <w:sz w:val="32"/>
          <w:szCs w:val="32"/>
        </w:rPr>
      </w:pPr>
      <w:r w:rsidRPr="00B610BC">
        <w:rPr>
          <w:rFonts w:ascii="Times New Roman" w:hAnsi="Times New Roman" w:cs="Times New Roman"/>
          <w:sz w:val="32"/>
          <w:szCs w:val="32"/>
        </w:rPr>
        <w:t xml:space="preserve">One way to document a scenario is to write a </w:t>
      </w:r>
      <w:r w:rsidRPr="00B86D31">
        <w:rPr>
          <w:rFonts w:ascii="Times New Roman" w:hAnsi="Times New Roman" w:cs="Times New Roman"/>
          <w:sz w:val="32"/>
          <w:szCs w:val="32"/>
          <w:highlight w:val="yellow"/>
        </w:rPr>
        <w:t>text file description</w:t>
      </w:r>
      <w:r w:rsidRPr="00B610BC">
        <w:rPr>
          <w:rFonts w:ascii="Times New Roman" w:hAnsi="Times New Roman" w:cs="Times New Roman"/>
          <w:sz w:val="32"/>
          <w:szCs w:val="32"/>
        </w:rPr>
        <w:t xml:space="preserve"> of what will happen under a given scenario. </w:t>
      </w:r>
    </w:p>
    <w:p w:rsidR="00F55748" w:rsidRPr="00B610BC" w:rsidRDefault="00F55748" w:rsidP="00F55748">
      <w:pPr>
        <w:rPr>
          <w:rFonts w:ascii="Times New Roman" w:hAnsi="Times New Roman" w:cs="Times New Roman"/>
          <w:sz w:val="32"/>
          <w:szCs w:val="32"/>
        </w:rPr>
      </w:pPr>
      <w:r w:rsidRPr="00B610BC">
        <w:rPr>
          <w:rFonts w:ascii="Times New Roman" w:hAnsi="Times New Roman" w:cs="Times New Roman"/>
          <w:sz w:val="32"/>
          <w:szCs w:val="32"/>
        </w:rPr>
        <w:t xml:space="preserve">• The text description should document all the steps that the actors will perform and the associated system responses. </w:t>
      </w:r>
    </w:p>
    <w:p w:rsidR="00F55748" w:rsidRPr="00B610BC" w:rsidRDefault="00F55748" w:rsidP="00F55748">
      <w:pPr>
        <w:rPr>
          <w:rFonts w:ascii="Times New Roman" w:hAnsi="Times New Roman" w:cs="Times New Roman"/>
          <w:sz w:val="32"/>
          <w:szCs w:val="32"/>
        </w:rPr>
      </w:pPr>
      <w:r w:rsidRPr="00B610BC">
        <w:rPr>
          <w:rFonts w:ascii="Times New Roman" w:hAnsi="Times New Roman" w:cs="Times New Roman"/>
          <w:sz w:val="32"/>
          <w:szCs w:val="32"/>
        </w:rPr>
        <w:t>• Once a typical scenario is documented, it is straightforward to convert it to a sequence diagram</w:t>
      </w:r>
    </w:p>
    <w:p w:rsidR="00F55748" w:rsidRPr="00B610BC" w:rsidRDefault="00F55748">
      <w:pPr>
        <w:rPr>
          <w:rFonts w:ascii="Times New Roman" w:hAnsi="Times New Roman" w:cs="Times New Roman"/>
          <w:noProof/>
          <w:sz w:val="32"/>
          <w:szCs w:val="32"/>
        </w:rPr>
      </w:pPr>
    </w:p>
    <w:p w:rsidR="00CD44E6" w:rsidRPr="00B610BC" w:rsidRDefault="00CD44E6">
      <w:pPr>
        <w:rPr>
          <w:rFonts w:ascii="Times New Roman" w:hAnsi="Times New Roman" w:cs="Times New Roman"/>
          <w:noProof/>
          <w:sz w:val="32"/>
          <w:szCs w:val="32"/>
        </w:rPr>
      </w:pPr>
    </w:p>
    <w:p w:rsidR="00111E75" w:rsidRPr="00B610BC" w:rsidRDefault="00111E75">
      <w:pPr>
        <w:rPr>
          <w:rFonts w:ascii="Times New Roman" w:hAnsi="Times New Roman" w:cs="Times New Roman"/>
          <w:sz w:val="32"/>
          <w:szCs w:val="32"/>
        </w:rPr>
      </w:pPr>
    </w:p>
    <w:p w:rsidR="00111E75" w:rsidRPr="00B610BC" w:rsidRDefault="00111E75">
      <w:pPr>
        <w:rPr>
          <w:rFonts w:ascii="Times New Roman" w:hAnsi="Times New Roman" w:cs="Times New Roman"/>
          <w:sz w:val="32"/>
          <w:szCs w:val="32"/>
        </w:rPr>
      </w:pPr>
    </w:p>
    <w:p w:rsidR="00111E75" w:rsidRPr="00B610BC" w:rsidRDefault="00111E75">
      <w:pPr>
        <w:rPr>
          <w:rFonts w:ascii="Times New Roman" w:hAnsi="Times New Roman" w:cs="Times New Roman"/>
          <w:sz w:val="32"/>
          <w:szCs w:val="32"/>
        </w:rPr>
      </w:pPr>
    </w:p>
    <w:p w:rsidR="00111E75" w:rsidRPr="00B610BC" w:rsidRDefault="00111E75">
      <w:pPr>
        <w:rPr>
          <w:rFonts w:ascii="Times New Roman" w:hAnsi="Times New Roman" w:cs="Times New Roman"/>
          <w:noProof/>
          <w:sz w:val="32"/>
          <w:szCs w:val="32"/>
        </w:rPr>
      </w:pPr>
    </w:p>
    <w:p w:rsidR="00111E75" w:rsidRPr="00B610BC" w:rsidRDefault="00111E75">
      <w:pPr>
        <w:rPr>
          <w:rFonts w:ascii="Times New Roman" w:hAnsi="Times New Roman" w:cs="Times New Roman"/>
          <w:noProof/>
          <w:sz w:val="32"/>
          <w:szCs w:val="32"/>
        </w:rPr>
      </w:pPr>
    </w:p>
    <w:p w:rsidR="00111E75" w:rsidRPr="00B610BC" w:rsidRDefault="0024251E">
      <w:pPr>
        <w:rPr>
          <w:rFonts w:ascii="Times New Roman" w:hAnsi="Times New Roman" w:cs="Times New Roman"/>
          <w:sz w:val="32"/>
          <w:szCs w:val="32"/>
        </w:rPr>
      </w:pPr>
      <w:r w:rsidRPr="00B610BC">
        <w:rPr>
          <w:rFonts w:ascii="Times New Roman" w:hAnsi="Times New Roman" w:cs="Times New Roman"/>
          <w:noProof/>
          <w:sz w:val="32"/>
          <w:szCs w:val="32"/>
        </w:rPr>
        <w:drawing>
          <wp:inline distT="0" distB="0" distL="0" distR="0">
            <wp:extent cx="8261405" cy="5570794"/>
            <wp:effectExtent l="19050" t="0" r="6295" b="0"/>
            <wp:docPr id="1" name="Picture 1" descr="C:\Users\CSE\Pictures\Screenshots\Screensho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E\Pictures\Screenshots\Screenshot (1).png"/>
                    <pic:cNvPicPr>
                      <a:picLocks noChangeAspect="1" noChangeArrowheads="1"/>
                    </pic:cNvPicPr>
                  </pic:nvPicPr>
                  <pic:blipFill>
                    <a:blip r:embed="rId5" cstate="print"/>
                    <a:srcRect/>
                    <a:stretch>
                      <a:fillRect/>
                    </a:stretch>
                  </pic:blipFill>
                  <pic:spPr bwMode="auto">
                    <a:xfrm>
                      <a:off x="0" y="0"/>
                      <a:ext cx="8277242" cy="5581473"/>
                    </a:xfrm>
                    <a:prstGeom prst="rect">
                      <a:avLst/>
                    </a:prstGeom>
                    <a:noFill/>
                    <a:ln w="9525">
                      <a:noFill/>
                      <a:miter lim="800000"/>
                      <a:headEnd/>
                      <a:tailEnd/>
                    </a:ln>
                  </pic:spPr>
                </pic:pic>
              </a:graphicData>
            </a:graphic>
          </wp:inline>
        </w:drawing>
      </w:r>
    </w:p>
    <w:p w:rsidR="00111E75" w:rsidRPr="00B610BC" w:rsidRDefault="00111E75" w:rsidP="00111E75">
      <w:pPr>
        <w:rPr>
          <w:rFonts w:ascii="Times New Roman" w:hAnsi="Times New Roman" w:cs="Times New Roman"/>
          <w:sz w:val="32"/>
          <w:szCs w:val="32"/>
        </w:rPr>
      </w:pPr>
    </w:p>
    <w:p w:rsidR="00111E75" w:rsidRPr="00B610BC" w:rsidRDefault="00111E75" w:rsidP="00111E75">
      <w:pPr>
        <w:tabs>
          <w:tab w:val="left" w:pos="1352"/>
        </w:tabs>
        <w:rPr>
          <w:rFonts w:ascii="Times New Roman" w:hAnsi="Times New Roman" w:cs="Times New Roman"/>
          <w:sz w:val="32"/>
          <w:szCs w:val="32"/>
        </w:rPr>
      </w:pPr>
      <w:r w:rsidRPr="00B610BC">
        <w:rPr>
          <w:rFonts w:ascii="Times New Roman" w:hAnsi="Times New Roman" w:cs="Times New Roman"/>
          <w:sz w:val="32"/>
          <w:szCs w:val="32"/>
        </w:rPr>
        <w:tab/>
      </w:r>
    </w:p>
    <w:p w:rsidR="00111E75" w:rsidRPr="00B610BC" w:rsidRDefault="00111E75" w:rsidP="00111E75">
      <w:pPr>
        <w:tabs>
          <w:tab w:val="left" w:pos="1352"/>
        </w:tabs>
        <w:rPr>
          <w:rFonts w:ascii="Times New Roman" w:hAnsi="Times New Roman" w:cs="Times New Roman"/>
          <w:sz w:val="32"/>
          <w:szCs w:val="32"/>
        </w:rPr>
      </w:pPr>
    </w:p>
    <w:p w:rsidR="00111E75" w:rsidRPr="00B610BC" w:rsidRDefault="00111E75" w:rsidP="00111E75">
      <w:pPr>
        <w:tabs>
          <w:tab w:val="left" w:pos="1352"/>
        </w:tabs>
        <w:rPr>
          <w:rFonts w:ascii="Times New Roman" w:hAnsi="Times New Roman" w:cs="Times New Roman"/>
          <w:sz w:val="32"/>
          <w:szCs w:val="32"/>
        </w:rPr>
      </w:pPr>
    </w:p>
    <w:p w:rsidR="00111E75" w:rsidRPr="00B610BC" w:rsidRDefault="00111E75" w:rsidP="00111E75">
      <w:pPr>
        <w:tabs>
          <w:tab w:val="left" w:pos="1352"/>
        </w:tabs>
        <w:rPr>
          <w:rFonts w:ascii="Times New Roman" w:hAnsi="Times New Roman" w:cs="Times New Roman"/>
          <w:sz w:val="32"/>
          <w:szCs w:val="32"/>
        </w:rPr>
      </w:pPr>
    </w:p>
    <w:p w:rsidR="00111E75" w:rsidRPr="00B610BC" w:rsidRDefault="00111E75" w:rsidP="00111E75">
      <w:pPr>
        <w:tabs>
          <w:tab w:val="left" w:pos="1352"/>
        </w:tabs>
        <w:rPr>
          <w:rFonts w:ascii="Times New Roman" w:hAnsi="Times New Roman" w:cs="Times New Roman"/>
          <w:sz w:val="32"/>
          <w:szCs w:val="32"/>
        </w:rPr>
      </w:pPr>
    </w:p>
    <w:p w:rsidR="00111E75" w:rsidRPr="00B610BC" w:rsidRDefault="00111E75" w:rsidP="00111E75">
      <w:pPr>
        <w:tabs>
          <w:tab w:val="left" w:pos="1352"/>
        </w:tabs>
        <w:rPr>
          <w:rFonts w:ascii="Times New Roman" w:hAnsi="Times New Roman" w:cs="Times New Roman"/>
          <w:b/>
          <w:sz w:val="32"/>
          <w:szCs w:val="32"/>
        </w:rPr>
      </w:pPr>
      <w:r w:rsidRPr="00B610BC">
        <w:rPr>
          <w:rFonts w:ascii="Times New Roman" w:hAnsi="Times New Roman" w:cs="Times New Roman"/>
          <w:b/>
          <w:sz w:val="32"/>
          <w:szCs w:val="32"/>
        </w:rPr>
        <w:t xml:space="preserve">Sequence diagram: scenario of a use case Scenario </w:t>
      </w:r>
    </w:p>
    <w:p w:rsidR="00111E75" w:rsidRPr="00B610BC" w:rsidRDefault="00111E75" w:rsidP="00111E75">
      <w:pPr>
        <w:tabs>
          <w:tab w:val="left" w:pos="1352"/>
        </w:tabs>
        <w:rPr>
          <w:rFonts w:ascii="Times New Roman" w:hAnsi="Times New Roman" w:cs="Times New Roman"/>
          <w:sz w:val="32"/>
          <w:szCs w:val="32"/>
        </w:rPr>
      </w:pPr>
      <w:r w:rsidRPr="00B610BC">
        <w:rPr>
          <w:rFonts w:ascii="Times New Roman" w:hAnsi="Times New Roman" w:cs="Times New Roman"/>
          <w:sz w:val="32"/>
          <w:szCs w:val="32"/>
        </w:rPr>
        <w:t xml:space="preserve">1: Make Sale Use Case Normal Scenario 1. The customer requests a performance and seating preference from the ticket sale system. </w:t>
      </w:r>
    </w:p>
    <w:p w:rsidR="00111E75" w:rsidRPr="00B610BC" w:rsidRDefault="00111E75" w:rsidP="00111E75">
      <w:pPr>
        <w:tabs>
          <w:tab w:val="left" w:pos="1352"/>
        </w:tabs>
        <w:rPr>
          <w:rFonts w:ascii="Times New Roman" w:hAnsi="Times New Roman" w:cs="Times New Roman"/>
          <w:sz w:val="32"/>
          <w:szCs w:val="32"/>
        </w:rPr>
      </w:pPr>
      <w:r w:rsidRPr="00B610BC">
        <w:rPr>
          <w:rFonts w:ascii="Times New Roman" w:hAnsi="Times New Roman" w:cs="Times New Roman"/>
          <w:sz w:val="32"/>
          <w:szCs w:val="32"/>
        </w:rPr>
        <w:t xml:space="preserve">2. The system verifies whether the performance and seating are available. </w:t>
      </w:r>
    </w:p>
    <w:p w:rsidR="00111E75" w:rsidRPr="00B610BC" w:rsidRDefault="00111E75" w:rsidP="00111E75">
      <w:pPr>
        <w:tabs>
          <w:tab w:val="left" w:pos="1352"/>
        </w:tabs>
        <w:rPr>
          <w:rFonts w:ascii="Times New Roman" w:hAnsi="Times New Roman" w:cs="Times New Roman"/>
          <w:sz w:val="32"/>
          <w:szCs w:val="32"/>
        </w:rPr>
      </w:pPr>
      <w:r w:rsidRPr="00B610BC">
        <w:rPr>
          <w:rFonts w:ascii="Times New Roman" w:hAnsi="Times New Roman" w:cs="Times New Roman"/>
          <w:sz w:val="32"/>
          <w:szCs w:val="32"/>
        </w:rPr>
        <w:t>3. The performance and seating are available. The system offers the ticket to the customer</w:t>
      </w:r>
    </w:p>
    <w:p w:rsidR="00111E75" w:rsidRPr="00B610BC" w:rsidRDefault="00111E75" w:rsidP="00111E75">
      <w:pPr>
        <w:tabs>
          <w:tab w:val="left" w:pos="1352"/>
        </w:tabs>
        <w:rPr>
          <w:rFonts w:ascii="Times New Roman" w:hAnsi="Times New Roman" w:cs="Times New Roman"/>
          <w:sz w:val="32"/>
          <w:szCs w:val="32"/>
        </w:rPr>
      </w:pPr>
      <w:r w:rsidRPr="00B610BC">
        <w:rPr>
          <w:rFonts w:ascii="Times New Roman" w:hAnsi="Times New Roman" w:cs="Times New Roman"/>
          <w:sz w:val="32"/>
          <w:szCs w:val="32"/>
        </w:rPr>
        <w:t xml:space="preserve"> 4. The customer accepts the ticket</w:t>
      </w:r>
    </w:p>
    <w:p w:rsidR="00111E75" w:rsidRPr="00B610BC" w:rsidRDefault="00111E75" w:rsidP="00111E75">
      <w:pPr>
        <w:tabs>
          <w:tab w:val="left" w:pos="1352"/>
        </w:tabs>
        <w:rPr>
          <w:rFonts w:ascii="Times New Roman" w:hAnsi="Times New Roman" w:cs="Times New Roman"/>
          <w:sz w:val="32"/>
          <w:szCs w:val="32"/>
        </w:rPr>
      </w:pPr>
      <w:r w:rsidRPr="00B610BC">
        <w:rPr>
          <w:rFonts w:ascii="Times New Roman" w:hAnsi="Times New Roman" w:cs="Times New Roman"/>
          <w:sz w:val="32"/>
          <w:szCs w:val="32"/>
        </w:rPr>
        <w:t xml:space="preserve">5. The system temporarily places the seating for that performance “on hold” while it processes the sale. </w:t>
      </w:r>
    </w:p>
    <w:p w:rsidR="00416EBD" w:rsidRPr="00B610BC" w:rsidRDefault="00111E75" w:rsidP="00111E75">
      <w:pPr>
        <w:tabs>
          <w:tab w:val="left" w:pos="1352"/>
        </w:tabs>
        <w:rPr>
          <w:rFonts w:ascii="Times New Roman" w:hAnsi="Times New Roman" w:cs="Times New Roman"/>
          <w:sz w:val="32"/>
          <w:szCs w:val="32"/>
        </w:rPr>
      </w:pPr>
      <w:r w:rsidRPr="00B610BC">
        <w:rPr>
          <w:rFonts w:ascii="Times New Roman" w:hAnsi="Times New Roman" w:cs="Times New Roman"/>
          <w:sz w:val="32"/>
          <w:szCs w:val="32"/>
        </w:rPr>
        <w:t xml:space="preserve">6. The system requests credit card information from the customer. </w:t>
      </w:r>
    </w:p>
    <w:p w:rsidR="00111E75" w:rsidRPr="00B610BC" w:rsidRDefault="00111E75" w:rsidP="00111E75">
      <w:pPr>
        <w:tabs>
          <w:tab w:val="left" w:pos="1352"/>
        </w:tabs>
        <w:rPr>
          <w:rFonts w:ascii="Times New Roman" w:hAnsi="Times New Roman" w:cs="Times New Roman"/>
          <w:sz w:val="32"/>
          <w:szCs w:val="32"/>
        </w:rPr>
      </w:pPr>
      <w:r w:rsidRPr="00B610BC">
        <w:rPr>
          <w:rFonts w:ascii="Times New Roman" w:hAnsi="Times New Roman" w:cs="Times New Roman"/>
          <w:sz w:val="32"/>
          <w:szCs w:val="32"/>
        </w:rPr>
        <w:t>7. The customer supplies credit card information</w:t>
      </w:r>
    </w:p>
    <w:p w:rsidR="00111E75" w:rsidRPr="00B610BC" w:rsidRDefault="00111E75" w:rsidP="00111E75">
      <w:pPr>
        <w:tabs>
          <w:tab w:val="left" w:pos="1352"/>
        </w:tabs>
        <w:rPr>
          <w:rFonts w:ascii="Times New Roman" w:hAnsi="Times New Roman" w:cs="Times New Roman"/>
          <w:sz w:val="32"/>
          <w:szCs w:val="32"/>
        </w:rPr>
      </w:pPr>
      <w:r w:rsidRPr="00B610BC">
        <w:rPr>
          <w:rFonts w:ascii="Times New Roman" w:hAnsi="Times New Roman" w:cs="Times New Roman"/>
          <w:sz w:val="32"/>
          <w:szCs w:val="32"/>
        </w:rPr>
        <w:t>8. The system requests authorization to debit the credit card from the MasterCard authorization service (we will assume that MasterCard is the only acceptable form of payment)</w:t>
      </w:r>
    </w:p>
    <w:p w:rsidR="006C1737" w:rsidRPr="00B610BC" w:rsidRDefault="00111E75" w:rsidP="00111E75">
      <w:pPr>
        <w:tabs>
          <w:tab w:val="left" w:pos="1352"/>
        </w:tabs>
        <w:rPr>
          <w:rFonts w:ascii="Times New Roman" w:hAnsi="Times New Roman" w:cs="Times New Roman"/>
          <w:sz w:val="32"/>
          <w:szCs w:val="32"/>
        </w:rPr>
      </w:pPr>
      <w:r w:rsidRPr="00B610BC">
        <w:rPr>
          <w:rFonts w:ascii="Times New Roman" w:hAnsi="Times New Roman" w:cs="Times New Roman"/>
          <w:sz w:val="32"/>
          <w:szCs w:val="32"/>
        </w:rPr>
        <w:t xml:space="preserve"> 9. The system receives the authorization approval. </w:t>
      </w:r>
    </w:p>
    <w:p w:rsidR="00111E75" w:rsidRPr="00B610BC" w:rsidRDefault="00111E75" w:rsidP="00111E75">
      <w:pPr>
        <w:tabs>
          <w:tab w:val="left" w:pos="1352"/>
        </w:tabs>
        <w:rPr>
          <w:rFonts w:ascii="Times New Roman" w:hAnsi="Times New Roman" w:cs="Times New Roman"/>
          <w:sz w:val="32"/>
          <w:szCs w:val="32"/>
        </w:rPr>
      </w:pPr>
      <w:r w:rsidRPr="00B610BC">
        <w:rPr>
          <w:rFonts w:ascii="Times New Roman" w:hAnsi="Times New Roman" w:cs="Times New Roman"/>
          <w:sz w:val="32"/>
          <w:szCs w:val="32"/>
        </w:rPr>
        <w:t>10. The system confirms the sale to the customer and requests final acceptance of the transaction</w:t>
      </w:r>
      <w:r w:rsidR="006C1737" w:rsidRPr="00B610BC">
        <w:rPr>
          <w:rFonts w:ascii="Times New Roman" w:hAnsi="Times New Roman" w:cs="Times New Roman"/>
          <w:sz w:val="32"/>
          <w:szCs w:val="32"/>
        </w:rPr>
        <w:t xml:space="preserve"> by the customer.</w:t>
      </w:r>
    </w:p>
    <w:p w:rsidR="006C1737" w:rsidRPr="00B610BC" w:rsidRDefault="006C1737" w:rsidP="00111E75">
      <w:pPr>
        <w:tabs>
          <w:tab w:val="left" w:pos="1352"/>
        </w:tabs>
        <w:rPr>
          <w:rFonts w:ascii="Times New Roman" w:hAnsi="Times New Roman" w:cs="Times New Roman"/>
          <w:sz w:val="32"/>
          <w:szCs w:val="32"/>
        </w:rPr>
      </w:pPr>
      <w:r w:rsidRPr="00B610BC">
        <w:rPr>
          <w:rFonts w:ascii="Times New Roman" w:hAnsi="Times New Roman" w:cs="Times New Roman"/>
          <w:sz w:val="32"/>
          <w:szCs w:val="32"/>
        </w:rPr>
        <w:t xml:space="preserve">11. The customer accepts the transaction. </w:t>
      </w:r>
    </w:p>
    <w:p w:rsidR="006C1737" w:rsidRPr="00B610BC" w:rsidRDefault="006C1737" w:rsidP="00111E75">
      <w:pPr>
        <w:tabs>
          <w:tab w:val="left" w:pos="1352"/>
        </w:tabs>
        <w:rPr>
          <w:rFonts w:ascii="Times New Roman" w:hAnsi="Times New Roman" w:cs="Times New Roman"/>
          <w:sz w:val="32"/>
          <w:szCs w:val="32"/>
        </w:rPr>
      </w:pPr>
      <w:r w:rsidRPr="00B610BC">
        <w:rPr>
          <w:rFonts w:ascii="Times New Roman" w:hAnsi="Times New Roman" w:cs="Times New Roman"/>
          <w:sz w:val="32"/>
          <w:szCs w:val="32"/>
        </w:rPr>
        <w:lastRenderedPageBreak/>
        <w:t>12. The system bills the price of the ticket(s) to MasterCard. 13. MasterCard accepts the charge.</w:t>
      </w:r>
    </w:p>
    <w:p w:rsidR="006C1737" w:rsidRPr="00B610BC" w:rsidRDefault="006C1737" w:rsidP="00111E75">
      <w:pPr>
        <w:tabs>
          <w:tab w:val="left" w:pos="1352"/>
        </w:tabs>
        <w:rPr>
          <w:rFonts w:ascii="Times New Roman" w:hAnsi="Times New Roman" w:cs="Times New Roman"/>
          <w:sz w:val="32"/>
          <w:szCs w:val="32"/>
        </w:rPr>
      </w:pPr>
      <w:r w:rsidRPr="00B610BC">
        <w:rPr>
          <w:rFonts w:ascii="Times New Roman" w:hAnsi="Times New Roman" w:cs="Times New Roman"/>
          <w:sz w:val="32"/>
          <w:szCs w:val="32"/>
        </w:rPr>
        <w:t xml:space="preserve"> 14. The system changes the status of the ticket from “on hold” to “</w:t>
      </w:r>
      <w:proofErr w:type="gramStart"/>
      <w:r w:rsidRPr="00B610BC">
        <w:rPr>
          <w:rFonts w:ascii="Times New Roman" w:hAnsi="Times New Roman" w:cs="Times New Roman"/>
          <w:sz w:val="32"/>
          <w:szCs w:val="32"/>
        </w:rPr>
        <w:t>sold</w:t>
      </w:r>
      <w:proofErr w:type="gramEnd"/>
      <w:r w:rsidRPr="00B610BC">
        <w:rPr>
          <w:rFonts w:ascii="Times New Roman" w:hAnsi="Times New Roman" w:cs="Times New Roman"/>
          <w:sz w:val="32"/>
          <w:szCs w:val="32"/>
        </w:rPr>
        <w:t>.</w:t>
      </w:r>
    </w:p>
    <w:p w:rsidR="0024251E" w:rsidRDefault="00111E75" w:rsidP="00111E75">
      <w:pPr>
        <w:tabs>
          <w:tab w:val="left" w:pos="1352"/>
        </w:tabs>
        <w:rPr>
          <w:rFonts w:ascii="Times New Roman" w:hAnsi="Times New Roman" w:cs="Times New Roman"/>
          <w:sz w:val="32"/>
          <w:szCs w:val="32"/>
        </w:rPr>
      </w:pPr>
      <w:r w:rsidRPr="00B610BC">
        <w:rPr>
          <w:rFonts w:ascii="Times New Roman" w:hAnsi="Times New Roman" w:cs="Times New Roman"/>
          <w:sz w:val="32"/>
          <w:szCs w:val="32"/>
        </w:rPr>
        <w:t>15. The system sends a final confirmation to the customer, which includes the sale transaction number that the customer will use to pick up the ticket at the box office prior to the performance (we don’t mail tickets).</w:t>
      </w:r>
    </w:p>
    <w:p w:rsidR="00D46F5E" w:rsidRDefault="00D46F5E" w:rsidP="00111E75">
      <w:pPr>
        <w:tabs>
          <w:tab w:val="left" w:pos="1352"/>
        </w:tabs>
        <w:rPr>
          <w:rFonts w:ascii="Times New Roman" w:hAnsi="Times New Roman" w:cs="Times New Roman"/>
          <w:sz w:val="32"/>
          <w:szCs w:val="32"/>
        </w:rPr>
      </w:pPr>
    </w:p>
    <w:p w:rsidR="00D46F5E" w:rsidRDefault="00D46F5E" w:rsidP="00111E75">
      <w:pPr>
        <w:tabs>
          <w:tab w:val="left" w:pos="1352"/>
        </w:tabs>
        <w:rPr>
          <w:rFonts w:ascii="Times New Roman" w:hAnsi="Times New Roman" w:cs="Times New Roman"/>
          <w:noProof/>
          <w:sz w:val="32"/>
          <w:szCs w:val="32"/>
        </w:rPr>
      </w:pPr>
    </w:p>
    <w:p w:rsidR="00D46F5E" w:rsidRDefault="002666D4" w:rsidP="00111E75">
      <w:pPr>
        <w:tabs>
          <w:tab w:val="left" w:pos="1352"/>
        </w:tabs>
        <w:rPr>
          <w:rFonts w:ascii="Times New Roman" w:hAnsi="Times New Roman" w:cs="Times New Roman"/>
          <w:sz w:val="32"/>
          <w:szCs w:val="32"/>
        </w:rPr>
      </w:pPr>
      <w:r>
        <w:rPr>
          <w:rFonts w:ascii="Times New Roman" w:hAnsi="Times New Roman" w:cs="Times New Roman"/>
          <w:noProof/>
          <w:sz w:val="32"/>
          <w:szCs w:val="32"/>
        </w:rPr>
        <w:lastRenderedPageBreak/>
        <w:drawing>
          <wp:inline distT="0" distB="0" distL="0" distR="0">
            <wp:extent cx="8627166" cy="6340493"/>
            <wp:effectExtent l="19050" t="0" r="2484" b="0"/>
            <wp:docPr id="3" name="Picture 3" descr="C:\Users\CSE\Pictures\Screenshots\Screensho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SE\Pictures\Screenshots\Screenshot (2).png"/>
                    <pic:cNvPicPr>
                      <a:picLocks noChangeAspect="1" noChangeArrowheads="1"/>
                    </pic:cNvPicPr>
                  </pic:nvPicPr>
                  <pic:blipFill>
                    <a:blip r:embed="rId6" cstate="print"/>
                    <a:srcRect/>
                    <a:stretch>
                      <a:fillRect/>
                    </a:stretch>
                  </pic:blipFill>
                  <pic:spPr bwMode="auto">
                    <a:xfrm>
                      <a:off x="0" y="0"/>
                      <a:ext cx="8636292" cy="6347200"/>
                    </a:xfrm>
                    <a:prstGeom prst="rect">
                      <a:avLst/>
                    </a:prstGeom>
                    <a:noFill/>
                    <a:ln w="9525">
                      <a:noFill/>
                      <a:miter lim="800000"/>
                      <a:headEnd/>
                      <a:tailEnd/>
                    </a:ln>
                  </pic:spPr>
                </pic:pic>
              </a:graphicData>
            </a:graphic>
          </wp:inline>
        </w:drawing>
      </w:r>
    </w:p>
    <w:p w:rsidR="00D46F5E" w:rsidRDefault="00D46F5E" w:rsidP="00D46F5E">
      <w:pPr>
        <w:rPr>
          <w:rFonts w:ascii="Times New Roman" w:hAnsi="Times New Roman" w:cs="Times New Roman"/>
          <w:sz w:val="32"/>
          <w:szCs w:val="32"/>
        </w:rPr>
      </w:pPr>
    </w:p>
    <w:p w:rsidR="004D0760" w:rsidRPr="004D0760" w:rsidRDefault="004D0760" w:rsidP="00D46F5E">
      <w:pPr>
        <w:rPr>
          <w:rFonts w:ascii="Times New Roman" w:hAnsi="Times New Roman" w:cs="Times New Roman"/>
          <w:sz w:val="32"/>
          <w:szCs w:val="32"/>
        </w:rPr>
      </w:pPr>
      <w:r w:rsidRPr="004D0760">
        <w:rPr>
          <w:rFonts w:ascii="Times New Roman" w:hAnsi="Times New Roman" w:cs="Times New Roman"/>
          <w:sz w:val="32"/>
          <w:szCs w:val="32"/>
        </w:rPr>
        <w:t>The objects are arranged across the top of the diagram. In this case, they include the customer, system, and MasterCard authorization service.</w:t>
      </w:r>
    </w:p>
    <w:p w:rsidR="004D0760" w:rsidRPr="004D0760" w:rsidRDefault="004D0760" w:rsidP="00D46F5E">
      <w:pPr>
        <w:rPr>
          <w:rFonts w:ascii="Times New Roman" w:hAnsi="Times New Roman" w:cs="Times New Roman"/>
          <w:sz w:val="32"/>
          <w:szCs w:val="32"/>
        </w:rPr>
      </w:pPr>
      <w:r w:rsidRPr="004D0760">
        <w:rPr>
          <w:rFonts w:ascii="Times New Roman" w:hAnsi="Times New Roman" w:cs="Times New Roman"/>
          <w:sz w:val="32"/>
          <w:szCs w:val="32"/>
        </w:rPr>
        <w:t xml:space="preserve"> • The </w:t>
      </w:r>
      <w:r w:rsidRPr="00B86D31">
        <w:rPr>
          <w:rFonts w:ascii="Times New Roman" w:hAnsi="Times New Roman" w:cs="Times New Roman"/>
          <w:sz w:val="32"/>
          <w:szCs w:val="32"/>
          <w:highlight w:val="yellow"/>
        </w:rPr>
        <w:t>vertical dashed lines</w:t>
      </w:r>
      <w:r w:rsidRPr="004D0760">
        <w:rPr>
          <w:rFonts w:ascii="Times New Roman" w:hAnsi="Times New Roman" w:cs="Times New Roman"/>
          <w:sz w:val="32"/>
          <w:szCs w:val="32"/>
        </w:rPr>
        <w:t xml:space="preserve"> beneath the objects are called </w:t>
      </w:r>
      <w:r w:rsidRPr="00B86D31">
        <w:rPr>
          <w:rFonts w:ascii="Times New Roman" w:hAnsi="Times New Roman" w:cs="Times New Roman"/>
          <w:sz w:val="32"/>
          <w:szCs w:val="32"/>
          <w:highlight w:val="yellow"/>
        </w:rPr>
        <w:t>lifelines</w:t>
      </w:r>
      <w:r w:rsidRPr="004D0760">
        <w:rPr>
          <w:rFonts w:ascii="Times New Roman" w:hAnsi="Times New Roman" w:cs="Times New Roman"/>
          <w:sz w:val="32"/>
          <w:szCs w:val="32"/>
        </w:rPr>
        <w:t>.</w:t>
      </w:r>
    </w:p>
    <w:p w:rsidR="002666D4" w:rsidRDefault="004D0760" w:rsidP="00D46F5E">
      <w:r w:rsidRPr="004D0760">
        <w:rPr>
          <w:rFonts w:ascii="Times New Roman" w:hAnsi="Times New Roman" w:cs="Times New Roman"/>
          <w:sz w:val="32"/>
          <w:szCs w:val="32"/>
        </w:rPr>
        <w:lastRenderedPageBreak/>
        <w:t xml:space="preserve"> • The lifeline shows the </w:t>
      </w:r>
      <w:r w:rsidRPr="00B86D31">
        <w:rPr>
          <w:rFonts w:ascii="Times New Roman" w:hAnsi="Times New Roman" w:cs="Times New Roman"/>
          <w:sz w:val="32"/>
          <w:szCs w:val="32"/>
          <w:highlight w:val="yellow"/>
        </w:rPr>
        <w:t>duration, or persistence, of the object</w:t>
      </w:r>
      <w:r w:rsidRPr="004D0760">
        <w:rPr>
          <w:rFonts w:ascii="Times New Roman" w:hAnsi="Times New Roman" w:cs="Times New Roman"/>
          <w:sz w:val="32"/>
          <w:szCs w:val="32"/>
        </w:rPr>
        <w:t xml:space="preserve"> during the scenario. The </w:t>
      </w:r>
      <w:r w:rsidRPr="00B86D31">
        <w:rPr>
          <w:rFonts w:ascii="Times New Roman" w:hAnsi="Times New Roman" w:cs="Times New Roman"/>
          <w:sz w:val="32"/>
          <w:szCs w:val="32"/>
          <w:highlight w:val="yellow"/>
        </w:rPr>
        <w:t>arcs with arrows</w:t>
      </w:r>
      <w:r w:rsidRPr="004D0760">
        <w:rPr>
          <w:rFonts w:ascii="Times New Roman" w:hAnsi="Times New Roman" w:cs="Times New Roman"/>
          <w:sz w:val="32"/>
          <w:szCs w:val="32"/>
        </w:rPr>
        <w:t xml:space="preserve"> indicate the </w:t>
      </w:r>
      <w:r w:rsidRPr="00B86D31">
        <w:rPr>
          <w:rFonts w:ascii="Times New Roman" w:hAnsi="Times New Roman" w:cs="Times New Roman"/>
          <w:sz w:val="32"/>
          <w:szCs w:val="32"/>
          <w:highlight w:val="yellow"/>
        </w:rPr>
        <w:t>direction of flow</w:t>
      </w:r>
      <w:r w:rsidRPr="004D0760">
        <w:rPr>
          <w:rFonts w:ascii="Times New Roman" w:hAnsi="Times New Roman" w:cs="Times New Roman"/>
          <w:sz w:val="32"/>
          <w:szCs w:val="32"/>
        </w:rPr>
        <w:t xml:space="preserve"> of the communication between objects</w:t>
      </w:r>
      <w:r>
        <w:t>.</w:t>
      </w:r>
    </w:p>
    <w:p w:rsidR="00697B31" w:rsidRPr="00D46F5E" w:rsidRDefault="00697B31" w:rsidP="00D46F5E">
      <w:pP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9188560" cy="6027088"/>
            <wp:effectExtent l="19050" t="0" r="0" b="0"/>
            <wp:docPr id="4" name="Picture 4" descr="C:\Users\CSE\Pictures\Screenshots\Screensho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SE\Pictures\Screenshots\Screenshot (4).png"/>
                    <pic:cNvPicPr>
                      <a:picLocks noChangeAspect="1" noChangeArrowheads="1"/>
                    </pic:cNvPicPr>
                  </pic:nvPicPr>
                  <pic:blipFill>
                    <a:blip r:embed="rId7" cstate="print"/>
                    <a:srcRect/>
                    <a:stretch>
                      <a:fillRect/>
                    </a:stretch>
                  </pic:blipFill>
                  <pic:spPr bwMode="auto">
                    <a:xfrm>
                      <a:off x="0" y="0"/>
                      <a:ext cx="9191260" cy="6028859"/>
                    </a:xfrm>
                    <a:prstGeom prst="rect">
                      <a:avLst/>
                    </a:prstGeom>
                    <a:noFill/>
                    <a:ln w="9525">
                      <a:noFill/>
                      <a:miter lim="800000"/>
                      <a:headEnd/>
                      <a:tailEnd/>
                    </a:ln>
                  </pic:spPr>
                </pic:pic>
              </a:graphicData>
            </a:graphic>
          </wp:inline>
        </w:drawing>
      </w:r>
    </w:p>
    <w:sectPr w:rsidR="00697B31" w:rsidRPr="00D46F5E" w:rsidSect="002B16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24251E"/>
    <w:rsid w:val="000A7AA4"/>
    <w:rsid w:val="00111E75"/>
    <w:rsid w:val="0024251E"/>
    <w:rsid w:val="002666D4"/>
    <w:rsid w:val="002B16DD"/>
    <w:rsid w:val="00416EBD"/>
    <w:rsid w:val="004D0760"/>
    <w:rsid w:val="00697B31"/>
    <w:rsid w:val="006C1737"/>
    <w:rsid w:val="00B610BC"/>
    <w:rsid w:val="00B833CB"/>
    <w:rsid w:val="00B86D31"/>
    <w:rsid w:val="00C50169"/>
    <w:rsid w:val="00CD44E6"/>
    <w:rsid w:val="00D46F5E"/>
    <w:rsid w:val="00F557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5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CE89-3DB8-4436-B8F1-C48FBA35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c:creator>
  <cp:keywords/>
  <dc:description/>
  <cp:lastModifiedBy>CSE</cp:lastModifiedBy>
  <cp:revision>17</cp:revision>
  <dcterms:created xsi:type="dcterms:W3CDTF">2023-01-28T05:52:00Z</dcterms:created>
  <dcterms:modified xsi:type="dcterms:W3CDTF">2023-01-30T19:06:00Z</dcterms:modified>
</cp:coreProperties>
</file>